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Acta de proyecto piloto de IA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Acuerda en una página qué se prueba, quién decide y cuándo se evalúa.</w:t>
      </w:r>
    </w:p>
    <w:p>
      <w:pPr>
        <w:pStyle w:val="Heading2"/>
        <w:spacing w:after="120" w:before="280"/>
      </w:pPr>
      <w:r>
        <w:t xml:space="preserve">Datos básicos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Nombre del piloto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Patrocinador (decide y aporta presupuesto)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Responsable del piloto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Fecha de inicio y de evaluación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Objetivo y alcance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Objetivo medible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Ej.: reducir de 25 a 10 h/mes el tiempo de preparar presupuestos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Dentro del alcance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Fuera del alcance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Presupuesto (licencias, horas, apoyo externo)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Plan de 6 semanas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300"/>
        <w:gridCol w:w="3926"/>
        <w:gridCol w:w="1700"/>
      </w:tblGrid>
      <w:tr>
        <w:trPr>
          <w:tblHeader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Semana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Fase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Resultado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Responsable</w:t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Preparación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Datos listos, herramienta configurada, equipo informado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 – 4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Prueba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Uso real en el proceso elegido, registro de incidencias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Medición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Comparación con la situación inicial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Decisión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Seguir, ajustar o parar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Riesgos y medidas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1700"/>
        <w:gridCol w:w="1300"/>
        <w:gridCol w:w="3226"/>
      </w:tblGrid>
      <w:tr>
        <w:trPr>
          <w:tblHeader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Riesgo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Probabilidad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Impacto</w:t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Medida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Datos personales en una herramienta no autorizada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Solo herramientas aprobadas; datos anonimizados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Resultados incorrectos de la IA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Revisión humana antes de enviar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Aprobación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400"/>
        <w:gridCol w:w="2200"/>
        <w:gridCol w:w="1726"/>
      </w:tblGrid>
      <w:tr>
        <w:trPr>
          <w:tblHeader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Rol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Firma</w:t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Fecha</w:t>
            </w:r>
          </w:p>
        </w:tc>
      </w:tr>
      <w:tr>
        <w:trPr>
          <w:trHeight w:val="440" w:hRule="atLeast"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Patrocinador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Responsable del piloto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Plantilla de Levantix · levantix.es · admin@levantix.es</w:t>
    </w:r>
  </w:p>
  <w:p>
    <w:r>
      <w:rPr>
        <w:i/>
        <w:iCs/>
        <w:color w:val="777B95"/>
        <w:sz w:val="16"/>
        <w:szCs w:val="16"/>
      </w:rPr>
      <w:t xml:space="preserve">Plantilla orientativa. No sustituye el asesoramiento jurídico.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proyecto piloto de IA</dc:title>
  <dc:creator>Levantix</dc:creator>
  <cp:lastModifiedBy>Un-named</cp:lastModifiedBy>
  <cp:revision>1</cp:revision>
  <dcterms:created xsi:type="dcterms:W3CDTF">2026-09-29T09:23:37.111Z</dcterms:created>
  <dcterms:modified xsi:type="dcterms:W3CDTF">2026-09-29T09:23:37.111Z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